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010" w:rsidRPr="00A40010" w:rsidRDefault="00A40010" w:rsidP="00A40010">
      <w:pPr>
        <w:jc w:val="center"/>
        <w:rPr>
          <w:rFonts w:asciiTheme="minorEastAsia" w:hAnsiTheme="minorEastAsia"/>
          <w:b/>
          <w:sz w:val="36"/>
        </w:rPr>
      </w:pPr>
      <w:r w:rsidRPr="00A40010">
        <w:rPr>
          <w:rFonts w:asciiTheme="minorEastAsia" w:hAnsiTheme="minorEastAsia" w:hint="eastAsia"/>
          <w:b/>
          <w:sz w:val="36"/>
        </w:rPr>
        <w:t>招聘简章</w:t>
      </w:r>
    </w:p>
    <w:p w:rsidR="00A40010" w:rsidRPr="00A40010" w:rsidRDefault="00A40010" w:rsidP="00A40010">
      <w:pPr>
        <w:spacing w:line="360" w:lineRule="auto"/>
        <w:ind w:firstLineChars="200" w:firstLine="440"/>
        <w:rPr>
          <w:rFonts w:asciiTheme="minorEastAsia" w:hAnsiTheme="minorEastAsia"/>
          <w:sz w:val="22"/>
        </w:rPr>
      </w:pPr>
      <w:r w:rsidRPr="00A40010">
        <w:rPr>
          <w:rFonts w:asciiTheme="minorEastAsia" w:hAnsiTheme="minorEastAsia" w:hint="eastAsia"/>
          <w:sz w:val="22"/>
        </w:rPr>
        <w:t>合肥高维数据技术有限公司是一家专注于数据安全及隐私保护的高新技术企业，拥有领先于业界的算法与技术。公司成立于2014年“五·四”青年节，是一支富有创新精神、敢于挑战、勇于争先、充满朝气的团队，创业团队成员均为中科大校友。</w:t>
      </w:r>
    </w:p>
    <w:p w:rsidR="00A40010" w:rsidRPr="00A40010" w:rsidRDefault="00A40010" w:rsidP="00A40010">
      <w:pPr>
        <w:spacing w:line="360" w:lineRule="auto"/>
        <w:rPr>
          <w:rFonts w:asciiTheme="minorEastAsia" w:hAnsiTheme="minorEastAsia"/>
          <w:sz w:val="22"/>
        </w:rPr>
      </w:pPr>
      <w:r w:rsidRPr="00A40010">
        <w:rPr>
          <w:rFonts w:asciiTheme="minorEastAsia" w:hAnsiTheme="minorEastAsia" w:hint="eastAsia"/>
          <w:sz w:val="22"/>
        </w:rPr>
        <w:t xml:space="preserve">    公司专注于军队、公安、司法、金融等国家行业部门急需的数据安全、隐私保护等信息安全类技术产品研发，同时为大中型企业客户提供海量数据安全与攻击取证解决方案。公司充分发挥中国科学技术大学的人才和技术优势，通过产学研结合，将前沿科研成果转化为成熟的应用产品。</w:t>
      </w:r>
    </w:p>
    <w:p w:rsidR="00A40010" w:rsidRPr="00A40010" w:rsidRDefault="00A40010" w:rsidP="00A40010">
      <w:pPr>
        <w:spacing w:line="360" w:lineRule="auto"/>
        <w:rPr>
          <w:rFonts w:asciiTheme="minorEastAsia" w:hAnsiTheme="minorEastAsia"/>
          <w:sz w:val="22"/>
        </w:rPr>
      </w:pPr>
      <w:r w:rsidRPr="00A40010">
        <w:rPr>
          <w:rFonts w:asciiTheme="minorEastAsia" w:hAnsiTheme="minorEastAsia" w:hint="eastAsia"/>
          <w:sz w:val="22"/>
        </w:rPr>
        <w:t xml:space="preserve">    公司成立以来，在产品研发、市场开拓、学术交流、创新创业活动等方面取得显著成绩。2014年10月公司承办“2014中国云计算大数据安全大会”。公司在2015“创青春”中国青年互联网创业大赛的省赛、国赛中均获得优秀奖，在合肥市庐阳区科技创新创新大赛斩获二等奖。公司累计申请发明专利13项，其中5项已进入实施审查阶段，并荣获“2015年度市级知识产权示范企业”。</w:t>
      </w:r>
    </w:p>
    <w:p w:rsidR="00A40010" w:rsidRPr="00A40010" w:rsidRDefault="00A40010" w:rsidP="00A40010">
      <w:pPr>
        <w:spacing w:line="360" w:lineRule="auto"/>
        <w:ind w:firstLineChars="200" w:firstLine="440"/>
        <w:rPr>
          <w:rFonts w:asciiTheme="minorEastAsia" w:hAnsiTheme="minorEastAsia"/>
          <w:sz w:val="22"/>
        </w:rPr>
      </w:pPr>
      <w:r w:rsidRPr="00A40010">
        <w:rPr>
          <w:rFonts w:asciiTheme="minorEastAsia" w:hAnsiTheme="minorEastAsia" w:hint="eastAsia"/>
          <w:sz w:val="22"/>
        </w:rPr>
        <w:t>在产品研发与业务拓展层面，公司已在音信无痕安全手机、隐蔽式存储微盘、安全云存储系统、隐写分析系统、视频完整性认证系统、批量文档水印擦除系统等产品序列上已取得重大突破。与国家信息安全工程技术研究中心、总参某部等客户单位建立了合作关系。公司“小隐于密  大隐于图”的理念，以及规划的产品方向也得到了相关国家信息安全行业的主管部门领导的认可与支持。</w:t>
      </w:r>
    </w:p>
    <w:p w:rsidR="00A40010" w:rsidRPr="00A40010" w:rsidRDefault="00A40010" w:rsidP="00A40010">
      <w:pPr>
        <w:spacing w:line="360" w:lineRule="auto"/>
        <w:rPr>
          <w:rFonts w:asciiTheme="minorEastAsia" w:hAnsiTheme="minorEastAsia"/>
          <w:sz w:val="22"/>
        </w:rPr>
      </w:pPr>
      <w:r w:rsidRPr="00A40010">
        <w:rPr>
          <w:rFonts w:asciiTheme="minorEastAsia" w:hAnsiTheme="minorEastAsia" w:hint="eastAsia"/>
          <w:sz w:val="22"/>
        </w:rPr>
        <w:t xml:space="preserve">    公司秉承“产学研用”的指导思想，依托中国科学技术大学先进技术研究院平台，致力于从技术竞争力向产品竞争力及市场竞争力转化，达成公司愿景：成为云计算大数据环境下数据安全及隐私保护技术的领导者。</w:t>
      </w:r>
    </w:p>
    <w:p w:rsidR="00954984" w:rsidRPr="00A40010" w:rsidRDefault="00A40010" w:rsidP="00A40010">
      <w:pPr>
        <w:spacing w:line="360" w:lineRule="auto"/>
        <w:ind w:firstLine="420"/>
        <w:rPr>
          <w:rFonts w:asciiTheme="minorEastAsia" w:hAnsiTheme="minorEastAsia"/>
          <w:sz w:val="22"/>
        </w:rPr>
      </w:pPr>
      <w:r w:rsidRPr="00A40010">
        <w:rPr>
          <w:rFonts w:asciiTheme="minorEastAsia" w:hAnsiTheme="minorEastAsia" w:hint="eastAsia"/>
          <w:sz w:val="22"/>
        </w:rPr>
        <w:t>信息安全行业蓬勃兴起，如果你致力于利用自己所能去改变世界，那高维数据是你的不二选择！这里聚集一群志同道合的小伙伴将陪你实现梦想！公司业务迅速发展，这里是你一展身手的舞台！</w:t>
      </w:r>
    </w:p>
    <w:p w:rsidR="00A40010" w:rsidRPr="00A40010" w:rsidRDefault="00A40010" w:rsidP="00A40010">
      <w:pPr>
        <w:spacing w:line="360" w:lineRule="auto"/>
        <w:ind w:firstLine="420"/>
        <w:rPr>
          <w:rFonts w:asciiTheme="minorEastAsia" w:hAnsiTheme="minorEastAsia"/>
          <w:sz w:val="22"/>
        </w:rPr>
      </w:pPr>
    </w:p>
    <w:p w:rsidR="00A40010" w:rsidRDefault="00A40010" w:rsidP="00A40010">
      <w:pPr>
        <w:spacing w:line="360" w:lineRule="auto"/>
        <w:ind w:firstLine="420"/>
        <w:rPr>
          <w:rFonts w:asciiTheme="minorEastAsia" w:hAnsiTheme="minorEastAsia"/>
          <w:color w:val="000000"/>
          <w:sz w:val="22"/>
          <w:shd w:val="clear" w:color="auto" w:fill="FFFFFF"/>
        </w:rPr>
      </w:pPr>
      <w:r w:rsidRPr="00A40010">
        <w:rPr>
          <w:rFonts w:asciiTheme="minorEastAsia" w:hAnsiTheme="minorEastAsia" w:hint="eastAsia"/>
          <w:b/>
          <w:sz w:val="22"/>
        </w:rPr>
        <w:t>我们的</w:t>
      </w:r>
      <w:r w:rsidRPr="00A40010">
        <w:rPr>
          <w:rFonts w:asciiTheme="minorEastAsia" w:hAnsiTheme="minorEastAsia"/>
          <w:b/>
          <w:sz w:val="22"/>
        </w:rPr>
        <w:t>需要：</w:t>
      </w:r>
      <w:r w:rsidRPr="00A40010">
        <w:rPr>
          <w:rFonts w:asciiTheme="minorEastAsia" w:hAnsiTheme="minorEastAsia" w:hint="eastAsia"/>
          <w:color w:val="000000"/>
          <w:sz w:val="22"/>
          <w:shd w:val="clear" w:color="auto" w:fill="FFFFFF"/>
        </w:rPr>
        <w:t>c++开发实习生、安卓/ios开发</w:t>
      </w:r>
      <w:r w:rsidRPr="00A40010">
        <w:rPr>
          <w:rFonts w:asciiTheme="minorEastAsia" w:hAnsiTheme="minorEastAsia"/>
          <w:color w:val="000000"/>
          <w:sz w:val="22"/>
          <w:shd w:val="clear" w:color="auto" w:fill="FFFFFF"/>
        </w:rPr>
        <w:t>实习生</w:t>
      </w:r>
      <w:r w:rsidRPr="00A40010">
        <w:rPr>
          <w:rFonts w:asciiTheme="minorEastAsia" w:hAnsiTheme="minorEastAsia" w:hint="eastAsia"/>
          <w:color w:val="000000"/>
          <w:sz w:val="22"/>
          <w:shd w:val="clear" w:color="auto" w:fill="FFFFFF"/>
        </w:rPr>
        <w:t>、java开发实习生、测试实习生</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1"/>
        <w:gridCol w:w="1276"/>
        <w:gridCol w:w="2882"/>
        <w:gridCol w:w="2141"/>
      </w:tblGrid>
      <w:tr w:rsidR="00431D65" w:rsidTr="00431D65">
        <w:trPr>
          <w:cantSplit/>
          <w:trHeight w:val="1910"/>
          <w:jc w:val="center"/>
        </w:trPr>
        <w:tc>
          <w:tcPr>
            <w:tcW w:w="9543" w:type="dxa"/>
            <w:gridSpan w:val="4"/>
            <w:tcBorders>
              <w:top w:val="single" w:sz="4" w:space="0" w:color="auto"/>
              <w:left w:val="single" w:sz="4" w:space="0" w:color="auto"/>
              <w:bottom w:val="single" w:sz="4" w:space="0" w:color="auto"/>
              <w:right w:val="single" w:sz="4" w:space="0" w:color="auto"/>
            </w:tcBorders>
          </w:tcPr>
          <w:p w:rsidR="00431D65" w:rsidRDefault="00431D65">
            <w:pPr>
              <w:spacing w:line="360" w:lineRule="auto"/>
              <w:rPr>
                <w:rFonts w:eastAsia="仿宋"/>
                <w:b/>
                <w:bCs/>
                <w:sz w:val="28"/>
              </w:rPr>
            </w:pPr>
            <w:r>
              <w:rPr>
                <w:rFonts w:eastAsia="仿宋" w:hAnsi="仿宋" w:hint="eastAsia"/>
                <w:b/>
                <w:bCs/>
                <w:sz w:val="28"/>
              </w:rPr>
              <w:lastRenderedPageBreak/>
              <w:t>为实习生所能提供的食宿及补贴等条件：</w:t>
            </w:r>
          </w:p>
          <w:p w:rsidR="00431D65" w:rsidRDefault="00431D65">
            <w:pPr>
              <w:spacing w:line="360" w:lineRule="auto"/>
              <w:rPr>
                <w:rFonts w:eastAsia="仿宋" w:hint="eastAsia"/>
                <w:b/>
                <w:bCs/>
                <w:sz w:val="28"/>
              </w:rPr>
            </w:pPr>
            <w:r>
              <w:rPr>
                <w:rFonts w:eastAsia="仿宋" w:hint="eastAsia"/>
                <w:b/>
                <w:bCs/>
                <w:sz w:val="28"/>
              </w:rPr>
              <w:t>实习期间可入住科大先研院宿舍；并提供一定额度的实习津贴</w:t>
            </w:r>
          </w:p>
        </w:tc>
      </w:tr>
      <w:tr w:rsidR="00431D65" w:rsidTr="00431D65">
        <w:trPr>
          <w:cantSplit/>
          <w:jc w:val="center"/>
        </w:trPr>
        <w:tc>
          <w:tcPr>
            <w:tcW w:w="3242"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rPr>
                <w:rFonts w:eastAsia="仿宋"/>
                <w:b/>
                <w:bCs/>
                <w:sz w:val="28"/>
              </w:rPr>
            </w:pPr>
            <w:r>
              <w:rPr>
                <w:rFonts w:eastAsia="仿宋"/>
                <w:b/>
                <w:bCs/>
                <w:sz w:val="28"/>
              </w:rPr>
              <w:t xml:space="preserve">    </w:t>
            </w:r>
            <w:r>
              <w:rPr>
                <w:rFonts w:eastAsia="仿宋" w:hAnsi="仿宋" w:hint="eastAsia"/>
                <w:b/>
                <w:bCs/>
                <w:sz w:val="28"/>
              </w:rPr>
              <w:t>需求专业</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
                <w:bCs/>
                <w:sz w:val="28"/>
              </w:rPr>
            </w:pPr>
            <w:r>
              <w:rPr>
                <w:rFonts w:eastAsia="仿宋" w:hAnsi="仿宋" w:hint="eastAsia"/>
                <w:b/>
                <w:bCs/>
                <w:sz w:val="28"/>
              </w:rPr>
              <w:t>人数</w:t>
            </w:r>
          </w:p>
        </w:tc>
        <w:tc>
          <w:tcPr>
            <w:tcW w:w="2883"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
                <w:bCs/>
                <w:sz w:val="28"/>
              </w:rPr>
            </w:pPr>
            <w:r>
              <w:rPr>
                <w:rFonts w:eastAsia="仿宋" w:hAnsi="仿宋" w:hint="eastAsia"/>
                <w:b/>
                <w:bCs/>
                <w:sz w:val="28"/>
              </w:rPr>
              <w:t>岗</w:t>
            </w:r>
            <w:r>
              <w:rPr>
                <w:rFonts w:eastAsia="仿宋"/>
                <w:b/>
                <w:bCs/>
                <w:sz w:val="28"/>
              </w:rPr>
              <w:t xml:space="preserve">    </w:t>
            </w:r>
            <w:r>
              <w:rPr>
                <w:rFonts w:eastAsia="仿宋" w:hAnsi="仿宋" w:hint="eastAsia"/>
                <w:b/>
                <w:bCs/>
                <w:sz w:val="28"/>
              </w:rPr>
              <w:t>位</w:t>
            </w:r>
          </w:p>
        </w:tc>
        <w:tc>
          <w:tcPr>
            <w:tcW w:w="2142"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
                <w:bCs/>
                <w:sz w:val="28"/>
              </w:rPr>
            </w:pPr>
            <w:r>
              <w:rPr>
                <w:rFonts w:eastAsia="仿宋" w:hAnsi="仿宋" w:hint="eastAsia"/>
                <w:b/>
                <w:bCs/>
                <w:sz w:val="28"/>
              </w:rPr>
              <w:t>具体要求</w:t>
            </w:r>
          </w:p>
        </w:tc>
      </w:tr>
      <w:tr w:rsidR="00431D65" w:rsidTr="00431D65">
        <w:trPr>
          <w:cantSplit/>
          <w:jc w:val="center"/>
        </w:trPr>
        <w:tc>
          <w:tcPr>
            <w:tcW w:w="3242" w:type="dxa"/>
            <w:vMerge w:val="restart"/>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ascii="Tahoma" w:hAnsi="Tahoma" w:cs="Tahoma" w:hint="eastAsia"/>
                <w:szCs w:val="15"/>
              </w:rPr>
              <w:t>计算机、软件、信息安全相关专业均可</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eastAsia="仿宋"/>
                <w:bCs/>
                <w:sz w:val="28"/>
              </w:rPr>
              <w:t>2</w:t>
            </w:r>
          </w:p>
        </w:tc>
        <w:tc>
          <w:tcPr>
            <w:tcW w:w="2883"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rPr>
            </w:pPr>
            <w:r>
              <w:rPr>
                <w:rFonts w:ascii="微软雅黑" w:eastAsia="微软雅黑" w:hAnsi="微软雅黑" w:hint="eastAsia"/>
                <w:color w:val="000000"/>
                <w:szCs w:val="21"/>
                <w:shd w:val="clear" w:color="auto" w:fill="FFFFFF"/>
              </w:rPr>
              <w:t>c++开发实习生</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rPr>
                <w:rFonts w:eastAsia="仿宋"/>
                <w:bCs/>
                <w:sz w:val="20"/>
              </w:rPr>
            </w:pPr>
            <w:r>
              <w:rPr>
                <w:rFonts w:eastAsia="仿宋" w:hint="eastAsia"/>
                <w:bCs/>
                <w:sz w:val="22"/>
              </w:rPr>
              <w:t>具有一定的软件开发经验，热爱</w:t>
            </w:r>
            <w:r>
              <w:rPr>
                <w:rFonts w:eastAsia="仿宋"/>
                <w:bCs/>
                <w:sz w:val="22"/>
              </w:rPr>
              <w:t>IT</w:t>
            </w:r>
            <w:r>
              <w:rPr>
                <w:rFonts w:eastAsia="仿宋" w:hint="eastAsia"/>
                <w:bCs/>
                <w:sz w:val="22"/>
              </w:rPr>
              <w:t>行业</w:t>
            </w:r>
          </w:p>
        </w:tc>
      </w:tr>
      <w:tr w:rsidR="00431D65" w:rsidTr="00431D65">
        <w:trPr>
          <w:cantSplit/>
          <w:jc w:val="center"/>
        </w:trPr>
        <w:tc>
          <w:tcPr>
            <w:tcW w:w="9543" w:type="dxa"/>
            <w:vMerge/>
            <w:tcBorders>
              <w:top w:val="single" w:sz="4" w:space="0" w:color="auto"/>
              <w:left w:val="single" w:sz="4" w:space="0" w:color="auto"/>
              <w:bottom w:val="single" w:sz="4" w:space="0" w:color="auto"/>
              <w:right w:val="single" w:sz="4" w:space="0" w:color="auto"/>
            </w:tcBorders>
            <w:vAlign w:val="center"/>
            <w:hideMark/>
          </w:tcPr>
          <w:p w:rsidR="00431D65" w:rsidRDefault="00431D65">
            <w:pPr>
              <w:widowControl/>
              <w:jc w:val="left"/>
              <w:rPr>
                <w:rFonts w:ascii="Calibri" w:eastAsia="仿宋" w:hAnsi="Calibri"/>
                <w:bCs/>
                <w:sz w:val="28"/>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eastAsia="仿宋"/>
                <w:bCs/>
                <w:sz w:val="28"/>
              </w:rPr>
              <w:t>2</w:t>
            </w:r>
          </w:p>
        </w:tc>
        <w:tc>
          <w:tcPr>
            <w:tcW w:w="2883"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ascii="微软雅黑" w:eastAsia="微软雅黑" w:hAnsi="微软雅黑" w:hint="eastAsia"/>
                <w:color w:val="000000"/>
                <w:szCs w:val="21"/>
                <w:shd w:val="clear" w:color="auto" w:fill="FFFFFF"/>
              </w:rPr>
              <w:t>安卓/ios开发实习生</w:t>
            </w:r>
          </w:p>
        </w:tc>
        <w:tc>
          <w:tcPr>
            <w:tcW w:w="2142" w:type="dxa"/>
            <w:vMerge/>
            <w:tcBorders>
              <w:top w:val="single" w:sz="4" w:space="0" w:color="auto"/>
              <w:left w:val="single" w:sz="4" w:space="0" w:color="auto"/>
              <w:bottom w:val="single" w:sz="4" w:space="0" w:color="auto"/>
              <w:right w:val="single" w:sz="4" w:space="0" w:color="auto"/>
            </w:tcBorders>
            <w:vAlign w:val="center"/>
            <w:hideMark/>
          </w:tcPr>
          <w:p w:rsidR="00431D65" w:rsidRDefault="00431D65">
            <w:pPr>
              <w:widowControl/>
              <w:jc w:val="left"/>
              <w:rPr>
                <w:rFonts w:ascii="Calibri" w:eastAsia="仿宋" w:hAnsi="Calibri"/>
                <w:bCs/>
                <w:sz w:val="20"/>
                <w:szCs w:val="24"/>
              </w:rPr>
            </w:pPr>
          </w:p>
        </w:tc>
      </w:tr>
      <w:tr w:rsidR="00431D65" w:rsidTr="00431D65">
        <w:trPr>
          <w:cantSplit/>
          <w:jc w:val="center"/>
        </w:trPr>
        <w:tc>
          <w:tcPr>
            <w:tcW w:w="9543" w:type="dxa"/>
            <w:vMerge/>
            <w:tcBorders>
              <w:top w:val="single" w:sz="4" w:space="0" w:color="auto"/>
              <w:left w:val="single" w:sz="4" w:space="0" w:color="auto"/>
              <w:bottom w:val="single" w:sz="4" w:space="0" w:color="auto"/>
              <w:right w:val="single" w:sz="4" w:space="0" w:color="auto"/>
            </w:tcBorders>
            <w:vAlign w:val="center"/>
            <w:hideMark/>
          </w:tcPr>
          <w:p w:rsidR="00431D65" w:rsidRDefault="00431D65">
            <w:pPr>
              <w:widowControl/>
              <w:jc w:val="left"/>
              <w:rPr>
                <w:rFonts w:ascii="Calibri" w:eastAsia="仿宋" w:hAnsi="Calibri"/>
                <w:bCs/>
                <w:sz w:val="28"/>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eastAsia="仿宋"/>
                <w:bCs/>
                <w:sz w:val="28"/>
              </w:rPr>
              <w:t>2</w:t>
            </w:r>
          </w:p>
        </w:tc>
        <w:tc>
          <w:tcPr>
            <w:tcW w:w="2883"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ascii="微软雅黑" w:eastAsia="微软雅黑" w:hAnsi="微软雅黑" w:hint="eastAsia"/>
                <w:color w:val="000000"/>
                <w:szCs w:val="21"/>
                <w:shd w:val="clear" w:color="auto" w:fill="FFFFFF"/>
              </w:rPr>
              <w:t>java开发实习生</w:t>
            </w:r>
          </w:p>
        </w:tc>
        <w:tc>
          <w:tcPr>
            <w:tcW w:w="2142" w:type="dxa"/>
            <w:vMerge/>
            <w:tcBorders>
              <w:top w:val="single" w:sz="4" w:space="0" w:color="auto"/>
              <w:left w:val="single" w:sz="4" w:space="0" w:color="auto"/>
              <w:bottom w:val="single" w:sz="4" w:space="0" w:color="auto"/>
              <w:right w:val="single" w:sz="4" w:space="0" w:color="auto"/>
            </w:tcBorders>
            <w:vAlign w:val="center"/>
            <w:hideMark/>
          </w:tcPr>
          <w:p w:rsidR="00431D65" w:rsidRDefault="00431D65">
            <w:pPr>
              <w:widowControl/>
              <w:jc w:val="left"/>
              <w:rPr>
                <w:rFonts w:ascii="Calibri" w:eastAsia="仿宋" w:hAnsi="Calibri"/>
                <w:bCs/>
                <w:sz w:val="20"/>
                <w:szCs w:val="24"/>
              </w:rPr>
            </w:pPr>
          </w:p>
        </w:tc>
      </w:tr>
      <w:tr w:rsidR="00431D65" w:rsidTr="00431D65">
        <w:trPr>
          <w:cantSplit/>
          <w:jc w:val="center"/>
        </w:trPr>
        <w:tc>
          <w:tcPr>
            <w:tcW w:w="9543" w:type="dxa"/>
            <w:vMerge/>
            <w:tcBorders>
              <w:top w:val="single" w:sz="4" w:space="0" w:color="auto"/>
              <w:left w:val="single" w:sz="4" w:space="0" w:color="auto"/>
              <w:bottom w:val="single" w:sz="4" w:space="0" w:color="auto"/>
              <w:right w:val="single" w:sz="4" w:space="0" w:color="auto"/>
            </w:tcBorders>
            <w:vAlign w:val="center"/>
            <w:hideMark/>
          </w:tcPr>
          <w:p w:rsidR="00431D65" w:rsidRDefault="00431D65">
            <w:pPr>
              <w:widowControl/>
              <w:jc w:val="left"/>
              <w:rPr>
                <w:rFonts w:ascii="Calibri" w:eastAsia="仿宋" w:hAnsi="Calibri"/>
                <w:bCs/>
                <w:sz w:val="28"/>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eastAsia="仿宋"/>
                <w:bCs/>
                <w:sz w:val="28"/>
              </w:rPr>
              <w:t>2</w:t>
            </w:r>
          </w:p>
        </w:tc>
        <w:tc>
          <w:tcPr>
            <w:tcW w:w="2883" w:type="dxa"/>
            <w:tcBorders>
              <w:top w:val="single" w:sz="4" w:space="0" w:color="auto"/>
              <w:left w:val="single" w:sz="4" w:space="0" w:color="auto"/>
              <w:bottom w:val="single" w:sz="4" w:space="0" w:color="auto"/>
              <w:right w:val="single" w:sz="4" w:space="0" w:color="auto"/>
            </w:tcBorders>
            <w:vAlign w:val="center"/>
            <w:hideMark/>
          </w:tcPr>
          <w:p w:rsidR="00431D65" w:rsidRDefault="00431D65">
            <w:pPr>
              <w:spacing w:line="360" w:lineRule="auto"/>
              <w:jc w:val="center"/>
              <w:rPr>
                <w:rFonts w:eastAsia="仿宋"/>
                <w:bCs/>
                <w:sz w:val="28"/>
              </w:rPr>
            </w:pPr>
            <w:r>
              <w:rPr>
                <w:rFonts w:ascii="微软雅黑" w:eastAsia="微软雅黑" w:hAnsi="微软雅黑" w:hint="eastAsia"/>
                <w:color w:val="000000"/>
                <w:szCs w:val="21"/>
                <w:shd w:val="clear" w:color="auto" w:fill="FFFFFF"/>
              </w:rPr>
              <w:t>测试实习生</w:t>
            </w:r>
          </w:p>
        </w:tc>
        <w:tc>
          <w:tcPr>
            <w:tcW w:w="2142" w:type="dxa"/>
            <w:vMerge/>
            <w:tcBorders>
              <w:top w:val="single" w:sz="4" w:space="0" w:color="auto"/>
              <w:left w:val="single" w:sz="4" w:space="0" w:color="auto"/>
              <w:bottom w:val="single" w:sz="4" w:space="0" w:color="auto"/>
              <w:right w:val="single" w:sz="4" w:space="0" w:color="auto"/>
            </w:tcBorders>
            <w:vAlign w:val="center"/>
            <w:hideMark/>
          </w:tcPr>
          <w:p w:rsidR="00431D65" w:rsidRDefault="00431D65">
            <w:pPr>
              <w:widowControl/>
              <w:jc w:val="left"/>
              <w:rPr>
                <w:rFonts w:ascii="Calibri" w:eastAsia="仿宋" w:hAnsi="Calibri"/>
                <w:bCs/>
                <w:sz w:val="20"/>
                <w:szCs w:val="24"/>
              </w:rPr>
            </w:pPr>
          </w:p>
        </w:tc>
      </w:tr>
    </w:tbl>
    <w:p w:rsidR="00A40010" w:rsidRPr="00A40010" w:rsidRDefault="00A40010" w:rsidP="00A40010">
      <w:pPr>
        <w:spacing w:line="360" w:lineRule="auto"/>
        <w:ind w:firstLine="420"/>
        <w:rPr>
          <w:rFonts w:asciiTheme="minorEastAsia" w:hAnsiTheme="minorEastAsia"/>
          <w:b/>
          <w:color w:val="000000"/>
          <w:sz w:val="22"/>
          <w:shd w:val="clear" w:color="auto" w:fill="FFFFFF"/>
        </w:rPr>
      </w:pPr>
      <w:bookmarkStart w:id="0" w:name="_GoBack"/>
      <w:bookmarkEnd w:id="0"/>
      <w:r w:rsidRPr="00A40010">
        <w:rPr>
          <w:rFonts w:asciiTheme="minorEastAsia" w:hAnsiTheme="minorEastAsia" w:hint="eastAsia"/>
          <w:b/>
          <w:color w:val="000000"/>
          <w:sz w:val="22"/>
          <w:shd w:val="clear" w:color="auto" w:fill="FFFFFF"/>
        </w:rPr>
        <w:t>我们</w:t>
      </w:r>
      <w:r w:rsidRPr="00A40010">
        <w:rPr>
          <w:rFonts w:asciiTheme="minorEastAsia" w:hAnsiTheme="minorEastAsia"/>
          <w:b/>
          <w:color w:val="000000"/>
          <w:sz w:val="22"/>
          <w:shd w:val="clear" w:color="auto" w:fill="FFFFFF"/>
        </w:rPr>
        <w:t>希望你</w:t>
      </w:r>
      <w:r w:rsidRPr="00A40010">
        <w:rPr>
          <w:rFonts w:asciiTheme="minorEastAsia" w:hAnsiTheme="minorEastAsia" w:hint="eastAsia"/>
          <w:b/>
          <w:color w:val="000000"/>
          <w:sz w:val="22"/>
          <w:shd w:val="clear" w:color="auto" w:fill="FFFFFF"/>
        </w:rPr>
        <w:t>：</w:t>
      </w:r>
    </w:p>
    <w:p w:rsidR="00A40010" w:rsidRPr="00A40010" w:rsidRDefault="00A40010" w:rsidP="00A40010">
      <w:pPr>
        <w:spacing w:line="360" w:lineRule="auto"/>
        <w:ind w:firstLine="420"/>
        <w:rPr>
          <w:rFonts w:asciiTheme="minorEastAsia" w:hAnsiTheme="minorEastAsia"/>
          <w:sz w:val="22"/>
        </w:rPr>
      </w:pPr>
      <w:r w:rsidRPr="00A40010">
        <w:rPr>
          <w:rFonts w:asciiTheme="minorEastAsia" w:hAnsiTheme="minorEastAsia" w:hint="eastAsia"/>
          <w:sz w:val="22"/>
        </w:rPr>
        <w:t>本科及以上学历，计算机相关专业；热爱IT行业，善于学习，认知自己，工作态度认真，细心，负责，乐意与身边的人交流，有较强的团队合作精神，后期有明确往软件行业发展的目标，有自己清晰的职业规划。</w:t>
      </w:r>
    </w:p>
    <w:sectPr w:rsidR="00A40010" w:rsidRPr="00A40010" w:rsidSect="00A40010">
      <w:pgSz w:w="11906" w:h="16838"/>
      <w:pgMar w:top="851" w:right="1558" w:bottom="1440" w:left="156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B71"/>
    <w:rsid w:val="00431D65"/>
    <w:rsid w:val="00612B71"/>
    <w:rsid w:val="00954984"/>
    <w:rsid w:val="00A40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69B59"/>
  <w15:chartTrackingRefBased/>
  <w15:docId w15:val="{58C29FCB-5364-4F80-BBC6-1BAF2E5F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28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163</Words>
  <Characters>934</Characters>
  <Application>Microsoft Office Word</Application>
  <DocSecurity>0</DocSecurity>
  <Lines>7</Lines>
  <Paragraphs>2</Paragraphs>
  <ScaleCrop>false</ScaleCrop>
  <Company>Microsoft</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ustc</dc:creator>
  <cp:keywords/>
  <dc:description/>
  <cp:lastModifiedBy>WangFei</cp:lastModifiedBy>
  <cp:revision>3</cp:revision>
  <dcterms:created xsi:type="dcterms:W3CDTF">2016-05-31T06:38:00Z</dcterms:created>
  <dcterms:modified xsi:type="dcterms:W3CDTF">2016-06-01T09:22:00Z</dcterms:modified>
</cp:coreProperties>
</file>